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BB" w:rsidRPr="00AF75BB" w:rsidRDefault="00803229" w:rsidP="009C31F5">
      <w:pPr>
        <w:shd w:val="clear" w:color="auto" w:fill="BDBDCC"/>
        <w:spacing w:after="360" w:line="2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Распределение</w:t>
      </w:r>
      <w:r w:rsidR="00481334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 xml:space="preserve"> доходов населения</w:t>
      </w:r>
    </w:p>
    <w:p w:rsidR="004A2AF5" w:rsidRPr="004A2AF5" w:rsidRDefault="004A2AF5" w:rsidP="008A7A63">
      <w:pPr>
        <w:pStyle w:val="a5"/>
        <w:ind w:firstLine="567"/>
        <w:jc w:val="both"/>
        <w:rPr>
          <w:rFonts w:ascii="Arial" w:hAnsi="Arial" w:cs="Arial"/>
          <w:color w:val="0D0D0D"/>
          <w:sz w:val="22"/>
          <w:szCs w:val="22"/>
        </w:rPr>
      </w:pPr>
      <w:r w:rsidRPr="004A2AF5">
        <w:rPr>
          <w:rFonts w:ascii="Arial" w:hAnsi="Arial" w:cs="Arial"/>
          <w:b/>
          <w:color w:val="0D0D0D"/>
          <w:sz w:val="22"/>
          <w:szCs w:val="22"/>
        </w:rPr>
        <w:t>Распределение населения по величине среднедушевых денежных доходов</w:t>
      </w:r>
      <w:r w:rsidR="0090346D">
        <w:rPr>
          <w:rFonts w:ascii="Arial" w:hAnsi="Arial" w:cs="Arial"/>
          <w:b/>
          <w:color w:val="0D0D0D"/>
          <w:sz w:val="22"/>
          <w:szCs w:val="22"/>
        </w:rPr>
        <w:t xml:space="preserve"> </w:t>
      </w:r>
      <w:r w:rsidRPr="004A2AF5">
        <w:rPr>
          <w:rFonts w:ascii="Arial" w:hAnsi="Arial" w:cs="Arial"/>
          <w:color w:val="0D0D0D"/>
          <w:sz w:val="22"/>
          <w:szCs w:val="22"/>
        </w:rPr>
        <w:t>характеризует дифференциацию</w:t>
      </w:r>
      <w:r w:rsidRPr="004A2AF5">
        <w:rPr>
          <w:i/>
          <w:iCs/>
          <w:color w:val="000000"/>
          <w:sz w:val="20"/>
          <w:szCs w:val="20"/>
        </w:rPr>
        <w:t xml:space="preserve"> </w:t>
      </w:r>
      <w:r w:rsidRPr="004A2AF5">
        <w:rPr>
          <w:rFonts w:ascii="Arial" w:hAnsi="Arial" w:cs="Arial"/>
          <w:color w:val="0D0D0D"/>
          <w:sz w:val="22"/>
          <w:szCs w:val="22"/>
        </w:rPr>
        <w:t xml:space="preserve">населения по уровню материального достатка и представляет собой показатели численности (или долей) постоянного населения, сгруппированные в заданных интервалах по уровню среднедушевых денежных доходов. </w:t>
      </w:r>
      <w:proofErr w:type="gramStart"/>
      <w:r w:rsidR="00B60364" w:rsidRPr="00B60364">
        <w:rPr>
          <w:rFonts w:ascii="Arial" w:hAnsi="Arial" w:cs="Arial"/>
          <w:color w:val="0D0D0D"/>
          <w:sz w:val="22"/>
          <w:szCs w:val="22"/>
        </w:rPr>
        <w:t>Ряды распределения строятся с применением метода имитационного моделирования в соответствии с методикой, утвержденной постановлением Госкомстата России</w:t>
      </w:r>
      <w:r w:rsidR="00B60364">
        <w:rPr>
          <w:rFonts w:ascii="Arial" w:hAnsi="Arial" w:cs="Arial"/>
          <w:color w:val="0D0D0D"/>
          <w:sz w:val="22"/>
          <w:szCs w:val="22"/>
        </w:rPr>
        <w:t xml:space="preserve"> </w:t>
      </w:r>
      <w:r w:rsidR="00B60364" w:rsidRPr="00B60364">
        <w:rPr>
          <w:rFonts w:ascii="Arial" w:hAnsi="Arial" w:cs="Arial"/>
          <w:color w:val="0D0D0D"/>
          <w:sz w:val="22"/>
          <w:szCs w:val="22"/>
        </w:rPr>
        <w:t>от 16 июля 1996 г. № 61 по согласованию с рядом заинтересованных министерств и ведомств, путем преобразования эмпирического распределения, полученного на основе данных выборочных обследований домашних хозяйств</w:t>
      </w:r>
      <w:r w:rsidRPr="004A2AF5">
        <w:rPr>
          <w:rFonts w:ascii="Arial" w:hAnsi="Arial" w:cs="Arial"/>
          <w:color w:val="0D0D0D"/>
          <w:sz w:val="22"/>
          <w:szCs w:val="22"/>
        </w:rPr>
        <w:t xml:space="preserve">, в ряд распределения, соответствующий значению </w:t>
      </w:r>
      <w:proofErr w:type="spellStart"/>
      <w:r w:rsidRPr="004A2AF5">
        <w:rPr>
          <w:rFonts w:ascii="Arial" w:hAnsi="Arial" w:cs="Arial"/>
          <w:color w:val="0D0D0D"/>
          <w:sz w:val="22"/>
          <w:szCs w:val="22"/>
        </w:rPr>
        <w:t>группировочного</w:t>
      </w:r>
      <w:proofErr w:type="spellEnd"/>
      <w:r w:rsidRPr="004A2AF5">
        <w:rPr>
          <w:rFonts w:ascii="Arial" w:hAnsi="Arial" w:cs="Arial"/>
          <w:color w:val="0D0D0D"/>
          <w:sz w:val="22"/>
          <w:szCs w:val="22"/>
        </w:rPr>
        <w:t xml:space="preserve"> признака в генеральной совокупности (среднедушево</w:t>
      </w:r>
      <w:r w:rsidR="005F75D8">
        <w:rPr>
          <w:rFonts w:ascii="Arial" w:hAnsi="Arial" w:cs="Arial"/>
          <w:color w:val="0D0D0D"/>
          <w:sz w:val="22"/>
          <w:szCs w:val="22"/>
        </w:rPr>
        <w:t>го</w:t>
      </w:r>
      <w:r w:rsidRPr="004A2AF5">
        <w:rPr>
          <w:rFonts w:ascii="Arial" w:hAnsi="Arial" w:cs="Arial"/>
          <w:color w:val="0D0D0D"/>
          <w:sz w:val="22"/>
          <w:szCs w:val="22"/>
        </w:rPr>
        <w:t xml:space="preserve"> денежно</w:t>
      </w:r>
      <w:r w:rsidR="005F75D8">
        <w:rPr>
          <w:rFonts w:ascii="Arial" w:hAnsi="Arial" w:cs="Arial"/>
          <w:color w:val="0D0D0D"/>
          <w:sz w:val="22"/>
          <w:szCs w:val="22"/>
        </w:rPr>
        <w:t>го</w:t>
      </w:r>
      <w:r w:rsidRPr="004A2AF5">
        <w:rPr>
          <w:rFonts w:ascii="Arial" w:hAnsi="Arial" w:cs="Arial"/>
          <w:color w:val="0D0D0D"/>
          <w:sz w:val="22"/>
          <w:szCs w:val="22"/>
        </w:rPr>
        <w:t xml:space="preserve"> доход</w:t>
      </w:r>
      <w:r w:rsidR="005F75D8">
        <w:rPr>
          <w:rFonts w:ascii="Arial" w:hAnsi="Arial" w:cs="Arial"/>
          <w:color w:val="0D0D0D"/>
          <w:sz w:val="22"/>
          <w:szCs w:val="22"/>
        </w:rPr>
        <w:t>а</w:t>
      </w:r>
      <w:r w:rsidRPr="004A2AF5">
        <w:rPr>
          <w:rFonts w:ascii="Arial" w:hAnsi="Arial" w:cs="Arial"/>
          <w:color w:val="0D0D0D"/>
          <w:sz w:val="22"/>
          <w:szCs w:val="22"/>
        </w:rPr>
        <w:t xml:space="preserve">, </w:t>
      </w:r>
      <w:r w:rsidR="005F75D8">
        <w:rPr>
          <w:rFonts w:ascii="Arial" w:hAnsi="Arial" w:cs="Arial"/>
          <w:color w:val="0D0D0D"/>
          <w:sz w:val="22"/>
          <w:szCs w:val="22"/>
        </w:rPr>
        <w:t>в месяц</w:t>
      </w:r>
      <w:r w:rsidRPr="004A2AF5">
        <w:rPr>
          <w:rFonts w:ascii="Arial" w:hAnsi="Arial" w:cs="Arial"/>
          <w:color w:val="0D0D0D"/>
          <w:sz w:val="22"/>
          <w:szCs w:val="22"/>
        </w:rPr>
        <w:t>).</w:t>
      </w:r>
      <w:proofErr w:type="gramEnd"/>
    </w:p>
    <w:p w:rsidR="004A2AF5" w:rsidRPr="004A2AF5" w:rsidRDefault="004A2AF5" w:rsidP="008A7A63">
      <w:pPr>
        <w:pStyle w:val="a5"/>
        <w:ind w:firstLine="567"/>
        <w:jc w:val="both"/>
        <w:rPr>
          <w:rFonts w:ascii="Arial" w:hAnsi="Arial" w:cs="Arial"/>
          <w:color w:val="0D0D0D"/>
          <w:sz w:val="22"/>
          <w:szCs w:val="22"/>
        </w:rPr>
      </w:pPr>
      <w:r w:rsidRPr="004A2AF5">
        <w:rPr>
          <w:rFonts w:ascii="Arial" w:hAnsi="Arial" w:cs="Arial"/>
          <w:b/>
          <w:color w:val="0D0D0D"/>
          <w:sz w:val="22"/>
          <w:szCs w:val="22"/>
        </w:rPr>
        <w:t>Распределение общего объема денежных доходов по различным группам населения</w:t>
      </w:r>
      <w:r w:rsidR="0090346D">
        <w:rPr>
          <w:rFonts w:ascii="Arial" w:hAnsi="Arial" w:cs="Arial"/>
          <w:b/>
          <w:color w:val="0D0D0D"/>
          <w:sz w:val="22"/>
          <w:szCs w:val="22"/>
        </w:rPr>
        <w:t xml:space="preserve"> </w:t>
      </w:r>
      <w:r w:rsidRPr="004A2AF5">
        <w:rPr>
          <w:rFonts w:ascii="Arial" w:hAnsi="Arial" w:cs="Arial"/>
          <w:color w:val="0D0D0D"/>
          <w:sz w:val="22"/>
          <w:szCs w:val="22"/>
        </w:rPr>
        <w:t>выражается через долю</w:t>
      </w:r>
      <w:r>
        <w:rPr>
          <w:i/>
          <w:iCs/>
          <w:color w:val="000000"/>
          <w:sz w:val="20"/>
          <w:szCs w:val="20"/>
        </w:rPr>
        <w:t xml:space="preserve"> </w:t>
      </w:r>
      <w:r w:rsidRPr="004A2AF5">
        <w:rPr>
          <w:rFonts w:ascii="Arial" w:hAnsi="Arial" w:cs="Arial"/>
          <w:color w:val="0D0D0D"/>
          <w:sz w:val="22"/>
          <w:szCs w:val="22"/>
        </w:rPr>
        <w:t xml:space="preserve">общего объема денежных доходов, </w:t>
      </w:r>
      <w:proofErr w:type="gramStart"/>
      <w:r w:rsidRPr="004A2AF5">
        <w:rPr>
          <w:rFonts w:ascii="Arial" w:hAnsi="Arial" w:cs="Arial"/>
          <w:color w:val="0D0D0D"/>
          <w:sz w:val="22"/>
          <w:szCs w:val="22"/>
        </w:rPr>
        <w:t>которая</w:t>
      </w:r>
      <w:proofErr w:type="gramEnd"/>
      <w:r w:rsidRPr="004A2AF5">
        <w:rPr>
          <w:rFonts w:ascii="Arial" w:hAnsi="Arial" w:cs="Arial"/>
          <w:color w:val="0D0D0D"/>
          <w:sz w:val="22"/>
          <w:szCs w:val="22"/>
        </w:rPr>
        <w:t xml:space="preserve"> приходится на каждую из 20-процентных групп населения, ранжированного по мере возрастания среднедушевых денежных доходов.</w:t>
      </w:r>
    </w:p>
    <w:p w:rsidR="004A2AF5" w:rsidRPr="004A2AF5" w:rsidRDefault="004A2AF5" w:rsidP="008A7A63">
      <w:pPr>
        <w:pStyle w:val="a5"/>
        <w:ind w:firstLine="567"/>
        <w:jc w:val="both"/>
        <w:rPr>
          <w:rFonts w:ascii="Arial" w:hAnsi="Arial" w:cs="Arial"/>
          <w:color w:val="0D0D0D"/>
          <w:sz w:val="22"/>
          <w:szCs w:val="22"/>
        </w:rPr>
      </w:pPr>
      <w:r w:rsidRPr="004A2AF5">
        <w:rPr>
          <w:rFonts w:ascii="Arial" w:hAnsi="Arial" w:cs="Arial"/>
          <w:b/>
          <w:color w:val="0D0D0D"/>
          <w:sz w:val="22"/>
          <w:szCs w:val="22"/>
        </w:rPr>
        <w:t>Коэффициент фондов (коэффициент дифференциации доходов)</w:t>
      </w:r>
      <w:r>
        <w:rPr>
          <w:i/>
          <w:iCs/>
          <w:color w:val="000000"/>
          <w:sz w:val="20"/>
          <w:szCs w:val="20"/>
        </w:rPr>
        <w:t xml:space="preserve"> </w:t>
      </w:r>
      <w:r w:rsidRPr="004A2AF5">
        <w:rPr>
          <w:rFonts w:ascii="Arial" w:hAnsi="Arial" w:cs="Arial"/>
          <w:color w:val="0D0D0D"/>
          <w:sz w:val="22"/>
          <w:szCs w:val="22"/>
        </w:rPr>
        <w:t>характеризует степень социального расслоения и определяется как соотношение между средними уровнями денежных доходов 10% населения с самыми высокими доходами и 10% населения с самыми низкими доходами.</w:t>
      </w:r>
    </w:p>
    <w:p w:rsidR="004A2AF5" w:rsidRPr="004A2AF5" w:rsidRDefault="004A2AF5" w:rsidP="008A7A63">
      <w:pPr>
        <w:pStyle w:val="a5"/>
        <w:ind w:firstLine="567"/>
        <w:jc w:val="both"/>
        <w:rPr>
          <w:rFonts w:ascii="Arial" w:hAnsi="Arial" w:cs="Arial"/>
          <w:color w:val="0D0D0D"/>
          <w:sz w:val="22"/>
          <w:szCs w:val="22"/>
        </w:rPr>
      </w:pPr>
      <w:r w:rsidRPr="004A2AF5">
        <w:rPr>
          <w:rFonts w:ascii="Arial" w:hAnsi="Arial" w:cs="Arial"/>
          <w:b/>
          <w:color w:val="0D0D0D"/>
          <w:sz w:val="22"/>
          <w:szCs w:val="22"/>
        </w:rPr>
        <w:t>Коэффициент Джини (индекс концентрации доходов)</w:t>
      </w:r>
      <w:r w:rsidR="0090346D">
        <w:rPr>
          <w:rFonts w:ascii="Arial" w:hAnsi="Arial" w:cs="Arial"/>
          <w:b/>
          <w:color w:val="0D0D0D"/>
          <w:sz w:val="22"/>
          <w:szCs w:val="22"/>
        </w:rPr>
        <w:t xml:space="preserve"> </w:t>
      </w:r>
      <w:r w:rsidRPr="004A2AF5">
        <w:rPr>
          <w:rFonts w:ascii="Arial" w:hAnsi="Arial" w:cs="Arial"/>
          <w:color w:val="0D0D0D"/>
          <w:sz w:val="22"/>
          <w:szCs w:val="22"/>
        </w:rPr>
        <w:t xml:space="preserve">характеризует степень </w:t>
      </w:r>
      <w:proofErr w:type="gramStart"/>
      <w:r w:rsidRPr="004A2AF5">
        <w:rPr>
          <w:rFonts w:ascii="Arial" w:hAnsi="Arial" w:cs="Arial"/>
          <w:color w:val="0D0D0D"/>
          <w:sz w:val="22"/>
          <w:szCs w:val="22"/>
        </w:rPr>
        <w:t>отклонения линии фактического распределения общего объема денежных доходов населения</w:t>
      </w:r>
      <w:proofErr w:type="gramEnd"/>
      <w:r w:rsidRPr="004A2AF5">
        <w:rPr>
          <w:rFonts w:ascii="Arial" w:hAnsi="Arial" w:cs="Arial"/>
          <w:color w:val="0D0D0D"/>
          <w:sz w:val="22"/>
          <w:szCs w:val="22"/>
        </w:rPr>
        <w:t xml:space="preserve"> от линии их равномерного распределения. Величина коэффициента может варьироваться от 0 до 1, при этом чем выше значение показателя, тем более неравномерно распределены доходы в обществе.</w:t>
      </w:r>
    </w:p>
    <w:p w:rsidR="00D967A1" w:rsidRPr="00CA2015" w:rsidRDefault="00D967A1" w:rsidP="00CA2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6803" w:type="dxa"/>
        <w:jc w:val="center"/>
        <w:tblInd w:w="39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5"/>
      </w:tblGrid>
      <w:tr w:rsidR="00AF75BB" w:rsidRPr="00AF75BB" w:rsidTr="00B60364">
        <w:trPr>
          <w:jc w:val="center"/>
        </w:trPr>
        <w:tc>
          <w:tcPr>
            <w:tcW w:w="226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5BB" w:rsidRPr="00B60364" w:rsidRDefault="00B60364" w:rsidP="00AF75BB">
            <w:pPr>
              <w:spacing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B60364">
              <w:rPr>
                <w:rFonts w:ascii="Arial" w:eastAsia="Times New Roman" w:hAnsi="Arial" w:cs="Arial"/>
                <w:color w:val="0D0D0D"/>
                <w:lang w:eastAsia="ru-RU"/>
              </w:rPr>
              <w:t>Источник</w:t>
            </w:r>
          </w:p>
        </w:tc>
        <w:tc>
          <w:tcPr>
            <w:tcW w:w="4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5BB" w:rsidRPr="00B60364" w:rsidRDefault="00B60364" w:rsidP="009477FC">
            <w:pPr>
              <w:spacing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B60364">
              <w:rPr>
                <w:rFonts w:ascii="Arial" w:eastAsia="Times New Roman" w:hAnsi="Arial" w:cs="Arial"/>
                <w:color w:val="0D0D0D"/>
                <w:lang w:eastAsia="ru-RU"/>
              </w:rPr>
              <w:t>Методики Росстата, расчет</w:t>
            </w:r>
          </w:p>
        </w:tc>
      </w:tr>
      <w:tr w:rsidR="00B60364" w:rsidRPr="00AF75BB" w:rsidTr="00B60364">
        <w:trPr>
          <w:jc w:val="center"/>
        </w:trPr>
        <w:tc>
          <w:tcPr>
            <w:tcW w:w="226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364" w:rsidRPr="00F556CF" w:rsidRDefault="00B60364" w:rsidP="00AF75BB">
            <w:pPr>
              <w:spacing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lang w:eastAsia="ru-RU"/>
              </w:rPr>
              <w:t>Периодичность</w:t>
            </w:r>
          </w:p>
        </w:tc>
        <w:tc>
          <w:tcPr>
            <w:tcW w:w="4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364" w:rsidRDefault="00B60364" w:rsidP="009477FC">
            <w:pPr>
              <w:spacing w:line="240" w:lineRule="auto"/>
              <w:jc w:val="center"/>
            </w:pPr>
            <w:r w:rsidRPr="00F556CF">
              <w:rPr>
                <w:rFonts w:ascii="Arial" w:eastAsia="Times New Roman" w:hAnsi="Arial" w:cs="Arial"/>
                <w:color w:val="0D0D0D"/>
                <w:lang w:eastAsia="ru-RU"/>
              </w:rPr>
              <w:t>годовая</w:t>
            </w:r>
          </w:p>
        </w:tc>
      </w:tr>
    </w:tbl>
    <w:p w:rsidR="00392CEF" w:rsidRPr="00AF75BB" w:rsidRDefault="00392CEF">
      <w:pPr>
        <w:rPr>
          <w:sz w:val="20"/>
          <w:szCs w:val="20"/>
        </w:rPr>
      </w:pPr>
      <w:bookmarkStart w:id="0" w:name="_GoBack"/>
      <w:bookmarkEnd w:id="0"/>
    </w:p>
    <w:sectPr w:rsidR="00392CEF" w:rsidRPr="00AF75BB" w:rsidSect="008A7A6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486"/>
    <w:multiLevelType w:val="hybridMultilevel"/>
    <w:tmpl w:val="198694E6"/>
    <w:lvl w:ilvl="0" w:tplc="69EACC70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195768"/>
    <w:multiLevelType w:val="hybridMultilevel"/>
    <w:tmpl w:val="0E9A8A30"/>
    <w:lvl w:ilvl="0" w:tplc="69EACC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0C38"/>
    <w:multiLevelType w:val="hybridMultilevel"/>
    <w:tmpl w:val="FAF0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335BD"/>
    <w:multiLevelType w:val="hybridMultilevel"/>
    <w:tmpl w:val="C2CE14C0"/>
    <w:lvl w:ilvl="0" w:tplc="69EACC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6848"/>
    <w:multiLevelType w:val="hybridMultilevel"/>
    <w:tmpl w:val="C2A2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F12D3"/>
    <w:multiLevelType w:val="hybridMultilevel"/>
    <w:tmpl w:val="A6C2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71A5B"/>
    <w:multiLevelType w:val="hybridMultilevel"/>
    <w:tmpl w:val="8BC8FF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BB"/>
    <w:rsid w:val="00044BD7"/>
    <w:rsid w:val="000D540C"/>
    <w:rsid w:val="000E69A5"/>
    <w:rsid w:val="00155AC2"/>
    <w:rsid w:val="001B3363"/>
    <w:rsid w:val="002757E4"/>
    <w:rsid w:val="00344976"/>
    <w:rsid w:val="00392CEF"/>
    <w:rsid w:val="00393737"/>
    <w:rsid w:val="00481334"/>
    <w:rsid w:val="004A2AF5"/>
    <w:rsid w:val="004D7079"/>
    <w:rsid w:val="00526D6A"/>
    <w:rsid w:val="00590D6E"/>
    <w:rsid w:val="005E2E8C"/>
    <w:rsid w:val="005F75D8"/>
    <w:rsid w:val="00721437"/>
    <w:rsid w:val="00723698"/>
    <w:rsid w:val="0077704A"/>
    <w:rsid w:val="007B31EA"/>
    <w:rsid w:val="00803229"/>
    <w:rsid w:val="00821F00"/>
    <w:rsid w:val="008778FC"/>
    <w:rsid w:val="008A7A63"/>
    <w:rsid w:val="008B19FE"/>
    <w:rsid w:val="0090346D"/>
    <w:rsid w:val="009477FC"/>
    <w:rsid w:val="009C31F5"/>
    <w:rsid w:val="00A012AB"/>
    <w:rsid w:val="00A86578"/>
    <w:rsid w:val="00AC1F6B"/>
    <w:rsid w:val="00AD3251"/>
    <w:rsid w:val="00AF75BB"/>
    <w:rsid w:val="00B60364"/>
    <w:rsid w:val="00B60B82"/>
    <w:rsid w:val="00CA2015"/>
    <w:rsid w:val="00D967A1"/>
    <w:rsid w:val="00DB1E9E"/>
    <w:rsid w:val="00F44DBE"/>
    <w:rsid w:val="00F5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F75BB"/>
  </w:style>
  <w:style w:type="character" w:styleId="a3">
    <w:name w:val="Hyperlink"/>
    <w:basedOn w:val="a0"/>
    <w:uiPriority w:val="99"/>
    <w:semiHidden/>
    <w:unhideWhenUsed/>
    <w:rsid w:val="00AF75BB"/>
    <w:rPr>
      <w:color w:val="0000FF"/>
      <w:u w:val="single"/>
    </w:rPr>
  </w:style>
  <w:style w:type="character" w:customStyle="1" w:styleId="spelle">
    <w:name w:val="spelle"/>
    <w:basedOn w:val="a0"/>
    <w:rsid w:val="00AF75BB"/>
  </w:style>
  <w:style w:type="paragraph" w:styleId="a4">
    <w:name w:val="List Paragraph"/>
    <w:basedOn w:val="a"/>
    <w:uiPriority w:val="34"/>
    <w:qFormat/>
    <w:rsid w:val="00AF75B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A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F75BB"/>
  </w:style>
  <w:style w:type="character" w:styleId="a3">
    <w:name w:val="Hyperlink"/>
    <w:basedOn w:val="a0"/>
    <w:uiPriority w:val="99"/>
    <w:semiHidden/>
    <w:unhideWhenUsed/>
    <w:rsid w:val="00AF75BB"/>
    <w:rPr>
      <w:color w:val="0000FF"/>
      <w:u w:val="single"/>
    </w:rPr>
  </w:style>
  <w:style w:type="character" w:customStyle="1" w:styleId="spelle">
    <w:name w:val="spelle"/>
    <w:basedOn w:val="a0"/>
    <w:rsid w:val="00AF75BB"/>
  </w:style>
  <w:style w:type="paragraph" w:styleId="a4">
    <w:name w:val="List Paragraph"/>
    <w:basedOn w:val="a"/>
    <w:uiPriority w:val="34"/>
    <w:qFormat/>
    <w:rsid w:val="00AF75B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A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ACEDD-C596-4A40-AC5C-6859F652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NotaAE</dc:creator>
  <cp:lastModifiedBy>Садыкова Светлана Александровна</cp:lastModifiedBy>
  <cp:revision>3</cp:revision>
  <dcterms:created xsi:type="dcterms:W3CDTF">2021-07-29T04:56:00Z</dcterms:created>
  <dcterms:modified xsi:type="dcterms:W3CDTF">2023-01-13T06:55:00Z</dcterms:modified>
</cp:coreProperties>
</file>